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CF12" w14:textId="77777777" w:rsidR="002C07D6" w:rsidRPr="00C15CF2" w:rsidRDefault="002C07D6" w:rsidP="002C07D6">
      <w:pPr>
        <w:rPr>
          <w:rFonts w:asciiTheme="minorHAnsi" w:hAnsiTheme="minorHAnsi" w:cstheme="minorHAnsi"/>
          <w:b/>
          <w:sz w:val="44"/>
          <w:szCs w:val="44"/>
        </w:rPr>
      </w:pPr>
      <w:r w:rsidRPr="00C15CF2">
        <w:rPr>
          <w:rFonts w:asciiTheme="minorHAnsi" w:hAnsiTheme="minorHAnsi" w:cstheme="minorHAnsi"/>
          <w:b/>
          <w:sz w:val="44"/>
          <w:szCs w:val="44"/>
        </w:rPr>
        <w:t>Program konference</w:t>
      </w:r>
    </w:p>
    <w:p w14:paraId="63F0DC73" w14:textId="77777777" w:rsidR="002C07D6" w:rsidRPr="009E50AF" w:rsidRDefault="002C07D6" w:rsidP="002C07D6">
      <w:pPr>
        <w:rPr>
          <w:rFonts w:asciiTheme="minorHAnsi" w:hAnsiTheme="minorHAnsi" w:cstheme="minorHAnsi"/>
          <w:b/>
          <w:sz w:val="26"/>
          <w:szCs w:val="26"/>
        </w:rPr>
      </w:pPr>
      <w:r w:rsidRPr="009E50AF">
        <w:rPr>
          <w:rFonts w:asciiTheme="minorHAnsi" w:hAnsiTheme="minorHAnsi" w:cstheme="minorHAnsi"/>
          <w:b/>
          <w:sz w:val="26"/>
          <w:szCs w:val="26"/>
        </w:rPr>
        <w:t>Památkář, projektant a investor ve vzájemném dialogu s tématem Vizuální smog</w:t>
      </w:r>
    </w:p>
    <w:p w14:paraId="2A460BCF" w14:textId="77777777" w:rsidR="002C07D6" w:rsidRPr="009E50AF" w:rsidRDefault="002C07D6" w:rsidP="002C07D6">
      <w:pPr>
        <w:rPr>
          <w:rFonts w:asciiTheme="minorHAnsi" w:hAnsiTheme="minorHAnsi" w:cstheme="minorHAnsi"/>
          <w:b/>
          <w:sz w:val="28"/>
          <w:szCs w:val="28"/>
        </w:rPr>
      </w:pPr>
    </w:p>
    <w:p w14:paraId="5C3FCA7B" w14:textId="7D47C544" w:rsidR="002C07D6" w:rsidRPr="009E50AF" w:rsidRDefault="002C07D6" w:rsidP="002C07D6">
      <w:pPr>
        <w:rPr>
          <w:rFonts w:asciiTheme="minorHAnsi" w:hAnsiTheme="minorHAnsi" w:cstheme="minorHAnsi"/>
          <w:b/>
          <w:sz w:val="28"/>
          <w:szCs w:val="28"/>
        </w:rPr>
      </w:pPr>
      <w:r w:rsidRPr="009E50AF">
        <w:rPr>
          <w:rFonts w:asciiTheme="minorHAnsi" w:hAnsiTheme="minorHAnsi" w:cstheme="minorHAnsi"/>
          <w:b/>
          <w:sz w:val="28"/>
          <w:szCs w:val="28"/>
        </w:rPr>
        <w:t>Úterý 21. 5. 2019</w:t>
      </w:r>
    </w:p>
    <w:p w14:paraId="1647B910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09.00 </w:t>
      </w:r>
      <w:r w:rsidRPr="00EB708E">
        <w:rPr>
          <w:rFonts w:ascii="myriad pro" w:hAnsi="myriad pro" w:cs="myriad pro"/>
          <w:sz w:val="20"/>
          <w:szCs w:val="20"/>
        </w:rPr>
        <w:t>–</w:t>
      </w:r>
      <w:r>
        <w:rPr>
          <w:rFonts w:ascii="myriad pro" w:hAnsi="myriad pro" w:cs="myriad pro"/>
          <w:sz w:val="20"/>
          <w:szCs w:val="20"/>
        </w:rPr>
        <w:t xml:space="preserve"> </w:t>
      </w:r>
      <w:r w:rsidRPr="009E50AF">
        <w:rPr>
          <w:rFonts w:asciiTheme="minorHAnsi" w:hAnsiTheme="minorHAnsi" w:cstheme="minorHAnsi"/>
        </w:rPr>
        <w:t>09.30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Prezentace účastníků</w:t>
      </w:r>
    </w:p>
    <w:p w14:paraId="58934F43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>09.30</w:t>
      </w:r>
      <w:r>
        <w:rPr>
          <w:rFonts w:asciiTheme="minorHAnsi" w:hAnsiTheme="minorHAnsi" w:cstheme="minorHAnsi"/>
        </w:rPr>
        <w:t xml:space="preserve"> </w:t>
      </w:r>
      <w:r w:rsidRPr="00EB708E">
        <w:rPr>
          <w:rFonts w:ascii="myriad pro" w:hAnsi="myriad pro" w:cs="myriad pro"/>
          <w:sz w:val="20"/>
          <w:szCs w:val="20"/>
        </w:rPr>
        <w:t>–</w:t>
      </w:r>
      <w:r>
        <w:rPr>
          <w:rFonts w:ascii="myriad pro" w:hAnsi="myriad pro" w:cs="myriad pro"/>
          <w:sz w:val="20"/>
          <w:szCs w:val="20"/>
        </w:rPr>
        <w:t xml:space="preserve"> </w:t>
      </w:r>
      <w:r w:rsidRPr="009E50AF">
        <w:rPr>
          <w:rFonts w:asciiTheme="minorHAnsi" w:hAnsiTheme="minorHAnsi" w:cstheme="minorHAnsi"/>
        </w:rPr>
        <w:t>10.00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Zahájení konference</w:t>
      </w:r>
    </w:p>
    <w:p w14:paraId="26549CE0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10.00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12.00</w:t>
      </w:r>
      <w:proofErr w:type="gramStart"/>
      <w:r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 xml:space="preserve">  </w:t>
      </w:r>
      <w:r w:rsidRPr="009E50AF">
        <w:rPr>
          <w:rFonts w:asciiTheme="minorHAnsi" w:hAnsiTheme="minorHAnsi" w:cstheme="minorHAnsi"/>
        </w:rPr>
        <w:tab/>
      </w:r>
      <w:proofErr w:type="gramEnd"/>
      <w:r w:rsidRPr="009E50AF">
        <w:rPr>
          <w:rFonts w:asciiTheme="minorHAnsi" w:hAnsiTheme="minorHAnsi" w:cstheme="minorHAnsi"/>
        </w:rPr>
        <w:t>I. blok přednášek</w:t>
      </w:r>
    </w:p>
    <w:p w14:paraId="1713078F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12.00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13.30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Polední přestávka</w:t>
      </w:r>
    </w:p>
    <w:p w14:paraId="5015A5AE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13.30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15.30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II. blok přednášek</w:t>
      </w:r>
    </w:p>
    <w:p w14:paraId="6981EEE8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15.30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16.30</w:t>
      </w:r>
      <w:proofErr w:type="gramStart"/>
      <w:r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 xml:space="preserve">  </w:t>
      </w:r>
      <w:r w:rsidRPr="009E50AF">
        <w:rPr>
          <w:rFonts w:asciiTheme="minorHAnsi" w:hAnsiTheme="minorHAnsi" w:cstheme="minorHAnsi"/>
        </w:rPr>
        <w:tab/>
      </w:r>
      <w:proofErr w:type="gramEnd"/>
      <w:r w:rsidRPr="009E50AF">
        <w:rPr>
          <w:rFonts w:asciiTheme="minorHAnsi" w:hAnsiTheme="minorHAnsi" w:cstheme="minorHAnsi"/>
        </w:rPr>
        <w:t>Komentovaná prohlídka rekonstruovaného centra města</w:t>
      </w:r>
    </w:p>
    <w:p w14:paraId="38B72D4C" w14:textId="77777777" w:rsidR="002C07D6" w:rsidRPr="009E50AF" w:rsidRDefault="002C07D6" w:rsidP="002C07D6">
      <w:pPr>
        <w:rPr>
          <w:rFonts w:asciiTheme="minorHAnsi" w:hAnsiTheme="minorHAnsi" w:cstheme="minorHAnsi"/>
          <w:sz w:val="28"/>
          <w:szCs w:val="28"/>
        </w:rPr>
      </w:pPr>
    </w:p>
    <w:p w14:paraId="66518F7A" w14:textId="77777777" w:rsidR="002C07D6" w:rsidRDefault="002C07D6" w:rsidP="002C07D6">
      <w:pPr>
        <w:rPr>
          <w:rFonts w:ascii="Calibri" w:hAnsi="Calibri"/>
          <w:sz w:val="22"/>
          <w:szCs w:val="22"/>
        </w:rPr>
      </w:pPr>
      <w:r w:rsidRPr="00C15CF2">
        <w:rPr>
          <w:rFonts w:asciiTheme="minorHAnsi" w:hAnsiTheme="minorHAnsi" w:cstheme="minorHAnsi"/>
          <w:b/>
          <w:color w:val="0070C0"/>
        </w:rPr>
        <w:t xml:space="preserve">Ing. Vlastislav </w:t>
      </w:r>
      <w:proofErr w:type="spellStart"/>
      <w:r w:rsidRPr="00C15CF2">
        <w:rPr>
          <w:rFonts w:asciiTheme="minorHAnsi" w:hAnsiTheme="minorHAnsi" w:cstheme="minorHAnsi"/>
          <w:b/>
          <w:color w:val="0070C0"/>
        </w:rPr>
        <w:t>Ouroda</w:t>
      </w:r>
      <w:proofErr w:type="spellEnd"/>
      <w:r w:rsidRPr="00C15CF2">
        <w:rPr>
          <w:rFonts w:asciiTheme="minorHAnsi" w:hAnsiTheme="minorHAnsi" w:cstheme="minorHAnsi"/>
          <w:b/>
          <w:color w:val="0070C0"/>
        </w:rPr>
        <w:t>, Ph.D</w:t>
      </w:r>
      <w:r w:rsidRPr="00C15CF2">
        <w:rPr>
          <w:rFonts w:asciiTheme="minorHAnsi" w:hAnsiTheme="minorHAnsi" w:cstheme="minorHAnsi"/>
        </w:rPr>
        <w:t xml:space="preserve">., náměstek ministra kultury ČR: </w:t>
      </w:r>
      <w:r w:rsidRPr="00C15CF2">
        <w:rPr>
          <w:rFonts w:asciiTheme="minorHAnsi" w:hAnsiTheme="minorHAnsi" w:cstheme="minorHAnsi"/>
          <w:b/>
        </w:rPr>
        <w:t>úvodní slovo k zahájení konference, vizuální smog z pohledu profesionálního památkáře</w:t>
      </w:r>
      <w:bookmarkStart w:id="0" w:name="_Hlk1406076"/>
      <w:r w:rsidRPr="00FC6BEE">
        <w:rPr>
          <w:rFonts w:ascii="Calibri" w:hAnsi="Calibri"/>
          <w:sz w:val="22"/>
          <w:szCs w:val="22"/>
        </w:rPr>
        <w:t>;</w:t>
      </w:r>
    </w:p>
    <w:bookmarkEnd w:id="0"/>
    <w:p w14:paraId="61FA377A" w14:textId="77777777" w:rsidR="002C07D6" w:rsidRPr="00C15CF2" w:rsidRDefault="002C07D6" w:rsidP="002C07D6">
      <w:pPr>
        <w:rPr>
          <w:rFonts w:asciiTheme="minorHAnsi" w:hAnsiTheme="minorHAnsi" w:cstheme="minorHAnsi"/>
          <w:b/>
        </w:rPr>
      </w:pPr>
    </w:p>
    <w:p w14:paraId="572F1C56" w14:textId="1351B175" w:rsidR="002C07D6" w:rsidRDefault="002C07D6" w:rsidP="002C07D6">
      <w:pPr>
        <w:rPr>
          <w:rFonts w:ascii="Calibri" w:hAnsi="Calibri"/>
          <w:sz w:val="22"/>
          <w:szCs w:val="22"/>
        </w:rPr>
      </w:pPr>
      <w:r w:rsidRPr="00C15CF2">
        <w:rPr>
          <w:rFonts w:asciiTheme="minorHAnsi" w:hAnsiTheme="minorHAnsi" w:cstheme="minorHAnsi"/>
          <w:b/>
          <w:color w:val="0070C0"/>
        </w:rPr>
        <w:t>Ing.</w:t>
      </w:r>
      <w:r w:rsidR="00674120">
        <w:rPr>
          <w:rFonts w:asciiTheme="minorHAnsi" w:hAnsiTheme="minorHAnsi" w:cstheme="minorHAnsi"/>
          <w:b/>
          <w:color w:val="0070C0"/>
        </w:rPr>
        <w:t xml:space="preserve"> </w:t>
      </w:r>
      <w:r w:rsidRPr="00C15CF2">
        <w:rPr>
          <w:rFonts w:asciiTheme="minorHAnsi" w:hAnsiTheme="minorHAnsi" w:cstheme="minorHAnsi"/>
          <w:b/>
          <w:color w:val="0070C0"/>
        </w:rPr>
        <w:t>arch. Michal Wolf</w:t>
      </w:r>
      <w:r w:rsidRPr="00C15CF2">
        <w:rPr>
          <w:rFonts w:asciiTheme="minorHAnsi" w:hAnsiTheme="minorHAnsi" w:cstheme="minorHAnsi"/>
        </w:rPr>
        <w:t>,</w:t>
      </w:r>
      <w:r w:rsidRPr="00C15CF2">
        <w:rPr>
          <w:rFonts w:asciiTheme="minorHAnsi" w:hAnsiTheme="minorHAnsi" w:cstheme="minorHAnsi"/>
          <w:color w:val="0070C0"/>
        </w:rPr>
        <w:t xml:space="preserve"> </w:t>
      </w:r>
      <w:r w:rsidRPr="00C15CF2">
        <w:rPr>
          <w:rFonts w:asciiTheme="minorHAnsi" w:hAnsiTheme="minorHAnsi" w:cstheme="minorHAnsi"/>
        </w:rPr>
        <w:t>architekt s praxí</w:t>
      </w:r>
      <w:r w:rsidRPr="00C15CF2">
        <w:rPr>
          <w:rFonts w:asciiTheme="minorHAnsi" w:hAnsiTheme="minorHAnsi" w:cstheme="minorHAnsi"/>
          <w:b/>
        </w:rPr>
        <w:t xml:space="preserve"> </w:t>
      </w:r>
      <w:r w:rsidRPr="00C15CF2">
        <w:rPr>
          <w:rFonts w:asciiTheme="minorHAnsi" w:hAnsiTheme="minorHAnsi" w:cstheme="minorHAnsi"/>
        </w:rPr>
        <w:t xml:space="preserve">zaměřenou na rekonstrukce bytů v památkově chráněných domech: </w:t>
      </w:r>
      <w:r w:rsidRPr="00C15CF2">
        <w:rPr>
          <w:rFonts w:asciiTheme="minorHAnsi" w:hAnsiTheme="minorHAnsi" w:cstheme="minorHAnsi"/>
          <w:b/>
        </w:rPr>
        <w:t>Staré stavby na venkově mizí stále častěji a s nimi mizí i kus naší historické typologie českého venkova. Prezentace takové ztráty bude uvedena na osudu jedné trafostanice a sýpky</w:t>
      </w:r>
      <w:r w:rsidRPr="00FC6BEE">
        <w:rPr>
          <w:rFonts w:ascii="Calibri" w:hAnsi="Calibri"/>
          <w:sz w:val="22"/>
          <w:szCs w:val="22"/>
        </w:rPr>
        <w:t>;</w:t>
      </w:r>
    </w:p>
    <w:p w14:paraId="455EE0FD" w14:textId="77777777" w:rsidR="002C07D6" w:rsidRPr="00C15CF2" w:rsidRDefault="002C07D6" w:rsidP="002C07D6">
      <w:pPr>
        <w:rPr>
          <w:rFonts w:asciiTheme="minorHAnsi" w:hAnsiTheme="minorHAnsi" w:cstheme="minorHAnsi"/>
        </w:rPr>
      </w:pPr>
      <w:r w:rsidRPr="00C15CF2">
        <w:rPr>
          <w:rFonts w:asciiTheme="minorHAnsi" w:hAnsiTheme="minorHAnsi" w:cstheme="minorHAnsi"/>
        </w:rPr>
        <w:t xml:space="preserve"> </w:t>
      </w:r>
    </w:p>
    <w:p w14:paraId="2964632C" w14:textId="75E96F91" w:rsidR="002C07D6" w:rsidRDefault="002C07D6" w:rsidP="002C07D6">
      <w:pPr>
        <w:rPr>
          <w:rFonts w:asciiTheme="minorHAnsi" w:hAnsiTheme="minorHAnsi" w:cstheme="minorHAnsi"/>
          <w:b/>
        </w:rPr>
      </w:pPr>
      <w:r w:rsidRPr="00C15CF2">
        <w:rPr>
          <w:rFonts w:asciiTheme="minorHAnsi" w:hAnsiTheme="minorHAnsi" w:cstheme="minorHAnsi"/>
          <w:b/>
          <w:color w:val="0070C0"/>
        </w:rPr>
        <w:t>Ing. Svatopluk Zídek</w:t>
      </w:r>
      <w:r w:rsidRPr="00C15CF2">
        <w:rPr>
          <w:rFonts w:asciiTheme="minorHAnsi" w:hAnsiTheme="minorHAnsi" w:cstheme="minorHAnsi"/>
        </w:rPr>
        <w:t>,</w:t>
      </w:r>
      <w:r w:rsidRPr="00C15CF2">
        <w:rPr>
          <w:rFonts w:asciiTheme="minorHAnsi" w:hAnsiTheme="minorHAnsi" w:cstheme="minorHAnsi"/>
          <w:b/>
          <w:color w:val="0070C0"/>
        </w:rPr>
        <w:t xml:space="preserve"> </w:t>
      </w:r>
      <w:r w:rsidRPr="00C15CF2">
        <w:rPr>
          <w:rFonts w:asciiTheme="minorHAnsi" w:hAnsiTheme="minorHAnsi" w:cstheme="minorHAnsi"/>
        </w:rPr>
        <w:t>člen představenstva ČKAIT a člen Prezidia ČSSI</w:t>
      </w:r>
      <w:r w:rsidRPr="009A0E27">
        <w:rPr>
          <w:rFonts w:asciiTheme="minorHAnsi" w:hAnsiTheme="minorHAnsi" w:cstheme="minorHAnsi"/>
        </w:rPr>
        <w:t>:</w:t>
      </w:r>
      <w:r w:rsidR="00851BBD" w:rsidRPr="009A0E27">
        <w:rPr>
          <w:rFonts w:asciiTheme="minorHAnsi" w:hAnsiTheme="minorHAnsi" w:cstheme="minorHAnsi"/>
        </w:rPr>
        <w:t xml:space="preserve"> </w:t>
      </w:r>
      <w:r w:rsidR="00851BBD" w:rsidRPr="009A0E27">
        <w:rPr>
          <w:rFonts w:asciiTheme="minorHAnsi" w:hAnsiTheme="minorHAnsi" w:cstheme="minorHAnsi"/>
          <w:b/>
        </w:rPr>
        <w:t>Historická industriální stavba v kontextu svého okolí</w:t>
      </w:r>
      <w:r w:rsidR="009A0E27" w:rsidRPr="00FC6BEE">
        <w:rPr>
          <w:rFonts w:ascii="Calibri" w:hAnsi="Calibri"/>
          <w:sz w:val="22"/>
          <w:szCs w:val="22"/>
        </w:rPr>
        <w:t>;</w:t>
      </w:r>
      <w:bookmarkStart w:id="1" w:name="_GoBack"/>
      <w:bookmarkEnd w:id="1"/>
    </w:p>
    <w:p w14:paraId="6EDA2199" w14:textId="77777777" w:rsidR="009A0E27" w:rsidRPr="009A0E27" w:rsidRDefault="009A0E27" w:rsidP="002C07D6">
      <w:pPr>
        <w:rPr>
          <w:rFonts w:asciiTheme="minorHAnsi" w:hAnsiTheme="minorHAnsi" w:cstheme="minorHAnsi"/>
          <w:b/>
        </w:rPr>
      </w:pPr>
    </w:p>
    <w:p w14:paraId="0B3D5B1D" w14:textId="77777777" w:rsidR="002C07D6" w:rsidRDefault="002C07D6" w:rsidP="002C07D6">
      <w:pPr>
        <w:rPr>
          <w:rFonts w:ascii="Calibri" w:hAnsi="Calibri"/>
          <w:sz w:val="22"/>
          <w:szCs w:val="22"/>
        </w:rPr>
      </w:pPr>
      <w:r w:rsidRPr="00C15CF2">
        <w:rPr>
          <w:rFonts w:asciiTheme="minorHAnsi" w:hAnsiTheme="minorHAnsi" w:cstheme="minorHAnsi"/>
          <w:b/>
          <w:color w:val="0070C0"/>
        </w:rPr>
        <w:t>MgA. Štěpán Holič</w:t>
      </w:r>
      <w:r w:rsidRPr="00C15CF2">
        <w:rPr>
          <w:rFonts w:asciiTheme="minorHAnsi" w:hAnsiTheme="minorHAnsi" w:cstheme="minorHAnsi"/>
        </w:rPr>
        <w:t>,</w:t>
      </w:r>
      <w:r w:rsidRPr="00C15CF2">
        <w:rPr>
          <w:rFonts w:asciiTheme="minorHAnsi" w:hAnsiTheme="minorHAnsi" w:cstheme="minorHAnsi"/>
          <w:b/>
          <w:color w:val="0070C0"/>
        </w:rPr>
        <w:t xml:space="preserve"> </w:t>
      </w:r>
      <w:r w:rsidRPr="00C15CF2">
        <w:rPr>
          <w:rFonts w:asciiTheme="minorHAnsi" w:hAnsiTheme="minorHAnsi" w:cstheme="minorHAnsi"/>
        </w:rPr>
        <w:t xml:space="preserve">grafický designér, majitel studia Lemon design: </w:t>
      </w:r>
      <w:r w:rsidRPr="00C15CF2">
        <w:rPr>
          <w:rFonts w:asciiTheme="minorHAnsi" w:hAnsiTheme="minorHAnsi" w:cstheme="minorHAnsi"/>
          <w:b/>
        </w:rPr>
        <w:t>Vizuální identita města</w:t>
      </w:r>
      <w:r w:rsidRPr="00FC6BEE">
        <w:rPr>
          <w:rFonts w:ascii="Calibri" w:hAnsi="Calibri"/>
          <w:sz w:val="22"/>
          <w:szCs w:val="22"/>
        </w:rPr>
        <w:t>;</w:t>
      </w:r>
    </w:p>
    <w:p w14:paraId="4BDD2FFE" w14:textId="77777777" w:rsidR="002C07D6" w:rsidRPr="00C15CF2" w:rsidRDefault="002C07D6" w:rsidP="002C07D6">
      <w:pPr>
        <w:rPr>
          <w:rFonts w:asciiTheme="minorHAnsi" w:hAnsiTheme="minorHAnsi" w:cstheme="minorHAnsi"/>
          <w:b/>
        </w:rPr>
      </w:pPr>
    </w:p>
    <w:p w14:paraId="7F86EF8C" w14:textId="77777777" w:rsidR="002C07D6" w:rsidRPr="00C15CF2" w:rsidRDefault="002C07D6" w:rsidP="002C07D6">
      <w:pPr>
        <w:rPr>
          <w:rFonts w:asciiTheme="minorHAnsi" w:hAnsiTheme="minorHAnsi" w:cstheme="minorHAnsi"/>
        </w:rPr>
      </w:pPr>
      <w:r w:rsidRPr="00C15CF2">
        <w:rPr>
          <w:rFonts w:asciiTheme="minorHAnsi" w:hAnsiTheme="minorHAnsi" w:cstheme="minorHAnsi"/>
          <w:b/>
          <w:color w:val="0070C0"/>
        </w:rPr>
        <w:t>Mgr. Filip Blažek</w:t>
      </w:r>
      <w:r w:rsidRPr="00C15CF2">
        <w:rPr>
          <w:rFonts w:asciiTheme="minorHAnsi" w:hAnsiTheme="minorHAnsi" w:cstheme="minorHAnsi"/>
        </w:rPr>
        <w:t>,</w:t>
      </w:r>
      <w:r w:rsidRPr="00C15CF2">
        <w:rPr>
          <w:rFonts w:asciiTheme="minorHAnsi" w:hAnsiTheme="minorHAnsi" w:cstheme="minorHAnsi"/>
          <w:b/>
        </w:rPr>
        <w:t xml:space="preserve"> </w:t>
      </w:r>
      <w:r w:rsidRPr="00C15CF2">
        <w:rPr>
          <w:rFonts w:asciiTheme="minorHAnsi" w:hAnsiTheme="minorHAnsi" w:cstheme="minorHAnsi"/>
        </w:rPr>
        <w:t xml:space="preserve">grafický designér, zakladatel studia </w:t>
      </w:r>
      <w:proofErr w:type="spellStart"/>
      <w:r w:rsidRPr="00C15CF2">
        <w:rPr>
          <w:rFonts w:asciiTheme="minorHAnsi" w:hAnsiTheme="minorHAnsi" w:cstheme="minorHAnsi"/>
        </w:rPr>
        <w:t>Designiq</w:t>
      </w:r>
      <w:proofErr w:type="spellEnd"/>
      <w:r w:rsidRPr="00C15CF2">
        <w:rPr>
          <w:rFonts w:asciiTheme="minorHAnsi" w:hAnsiTheme="minorHAnsi" w:cstheme="minorHAnsi"/>
        </w:rPr>
        <w:t xml:space="preserve">, člen české Unie grafického designu, specializuje se na tvorbu logotypů a firemního stylu: </w:t>
      </w:r>
      <w:r w:rsidRPr="00C15CF2">
        <w:rPr>
          <w:rFonts w:asciiTheme="minorHAnsi" w:hAnsiTheme="minorHAnsi" w:cstheme="minorHAnsi"/>
          <w:b/>
        </w:rPr>
        <w:t>Vizuální smog očima grafického designéra</w:t>
      </w:r>
      <w:r>
        <w:rPr>
          <w:rFonts w:asciiTheme="minorHAnsi" w:hAnsiTheme="minorHAnsi" w:cstheme="minorHAnsi"/>
          <w:b/>
        </w:rPr>
        <w:t>.</w:t>
      </w:r>
    </w:p>
    <w:p w14:paraId="76A0CA9D" w14:textId="77777777" w:rsidR="002C07D6" w:rsidRPr="009E50AF" w:rsidRDefault="002C07D6" w:rsidP="002C07D6">
      <w:pPr>
        <w:rPr>
          <w:rFonts w:asciiTheme="minorHAnsi" w:hAnsiTheme="minorHAnsi" w:cstheme="minorHAnsi"/>
          <w:sz w:val="28"/>
          <w:szCs w:val="28"/>
        </w:rPr>
      </w:pPr>
    </w:p>
    <w:p w14:paraId="1189D383" w14:textId="4011932C" w:rsidR="002C07D6" w:rsidRPr="00C15CF2" w:rsidRDefault="002C07D6" w:rsidP="002C07D6">
      <w:pPr>
        <w:rPr>
          <w:rFonts w:asciiTheme="minorHAnsi" w:hAnsiTheme="minorHAnsi" w:cstheme="minorHAnsi"/>
          <w:b/>
          <w:sz w:val="28"/>
          <w:szCs w:val="28"/>
        </w:rPr>
      </w:pPr>
      <w:r w:rsidRPr="00C15CF2">
        <w:rPr>
          <w:rFonts w:asciiTheme="minorHAnsi" w:hAnsiTheme="minorHAnsi" w:cstheme="minorHAnsi"/>
          <w:b/>
          <w:sz w:val="28"/>
          <w:szCs w:val="28"/>
        </w:rPr>
        <w:t>Středa 22. 5. 2019</w:t>
      </w:r>
    </w:p>
    <w:p w14:paraId="6F840069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09.00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09.30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Prezentace účastníků</w:t>
      </w:r>
    </w:p>
    <w:p w14:paraId="3610A259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09.30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11.30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 xml:space="preserve">III. blok přednášek </w:t>
      </w:r>
    </w:p>
    <w:p w14:paraId="373100E1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11.30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13.00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Polední přestávka</w:t>
      </w:r>
    </w:p>
    <w:p w14:paraId="6DFB9BB1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13.00 </w:t>
      </w:r>
      <w:r w:rsidRPr="00EB708E">
        <w:rPr>
          <w:rFonts w:ascii="myriad pro" w:hAnsi="myriad pro" w:cs="myriad pro"/>
          <w:sz w:val="20"/>
          <w:szCs w:val="20"/>
        </w:rPr>
        <w:t>–</w:t>
      </w:r>
      <w:r w:rsidRPr="009E50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9E50AF">
        <w:rPr>
          <w:rFonts w:asciiTheme="minorHAnsi" w:hAnsiTheme="minorHAnsi" w:cstheme="minorHAnsi"/>
        </w:rPr>
        <w:t>5.00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 xml:space="preserve">IV. </w:t>
      </w:r>
      <w:r>
        <w:rPr>
          <w:rFonts w:asciiTheme="minorHAnsi" w:hAnsiTheme="minorHAnsi" w:cstheme="minorHAnsi"/>
        </w:rPr>
        <w:t>b</w:t>
      </w:r>
      <w:r w:rsidRPr="009E50AF">
        <w:rPr>
          <w:rFonts w:asciiTheme="minorHAnsi" w:hAnsiTheme="minorHAnsi" w:cstheme="minorHAnsi"/>
        </w:rPr>
        <w:t>lok přednášek</w:t>
      </w:r>
    </w:p>
    <w:p w14:paraId="6890BAFA" w14:textId="77777777" w:rsidR="002C07D6" w:rsidRPr="009E50AF" w:rsidRDefault="002C07D6" w:rsidP="002C07D6">
      <w:pPr>
        <w:rPr>
          <w:rFonts w:asciiTheme="minorHAnsi" w:hAnsiTheme="minorHAnsi" w:cstheme="minorHAnsi"/>
        </w:rPr>
      </w:pPr>
      <w:r w:rsidRPr="009E50AF">
        <w:rPr>
          <w:rFonts w:asciiTheme="minorHAnsi" w:hAnsiTheme="minorHAnsi" w:cstheme="minorHAnsi"/>
        </w:rPr>
        <w:t xml:space="preserve">15.15 </w:t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</w:r>
      <w:r w:rsidRPr="009E50AF">
        <w:rPr>
          <w:rFonts w:asciiTheme="minorHAnsi" w:hAnsiTheme="minorHAnsi" w:cstheme="minorHAnsi"/>
        </w:rPr>
        <w:tab/>
        <w:t>Závěr konference</w:t>
      </w:r>
    </w:p>
    <w:p w14:paraId="1361F565" w14:textId="77777777" w:rsidR="002C07D6" w:rsidRPr="009E50AF" w:rsidRDefault="002C07D6" w:rsidP="002C07D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00FDEBC" w14:textId="77777777" w:rsidR="002C07D6" w:rsidRDefault="002C07D6" w:rsidP="002C07D6">
      <w:pPr>
        <w:rPr>
          <w:rFonts w:ascii="Calibri" w:hAnsi="Calibri"/>
          <w:sz w:val="22"/>
          <w:szCs w:val="22"/>
        </w:rPr>
      </w:pPr>
      <w:r w:rsidRPr="00C15CF2">
        <w:rPr>
          <w:rFonts w:asciiTheme="minorHAnsi" w:hAnsiTheme="minorHAnsi" w:cstheme="minorHAnsi"/>
          <w:b/>
          <w:color w:val="0070C0"/>
        </w:rPr>
        <w:t>Petr Matějka</w:t>
      </w:r>
      <w:r w:rsidRPr="00C15CF2">
        <w:rPr>
          <w:rFonts w:asciiTheme="minorHAnsi" w:hAnsiTheme="minorHAnsi" w:cstheme="minorHAnsi"/>
          <w:b/>
        </w:rPr>
        <w:t xml:space="preserve">, </w:t>
      </w:r>
      <w:r w:rsidRPr="00C15CF2">
        <w:rPr>
          <w:rFonts w:asciiTheme="minorHAnsi" w:hAnsiTheme="minorHAnsi" w:cstheme="minorHAnsi"/>
        </w:rPr>
        <w:t xml:space="preserve">působí v CHKO Železné hory, kde se zabývá stavební agendou a dopadem staveb na krajinný ráz: </w:t>
      </w:r>
      <w:r w:rsidRPr="0054754C">
        <w:rPr>
          <w:rFonts w:asciiTheme="minorHAnsi" w:hAnsiTheme="minorHAnsi" w:cstheme="minorHAnsi"/>
          <w:b/>
        </w:rPr>
        <w:t>Posuzování staveb z hlediska umístění, barevnosti, hmotového a proporčního měřítka ve vazbě na okolní zástavbu a přírodní ráz</w:t>
      </w:r>
      <w:r w:rsidRPr="00FC6BEE">
        <w:rPr>
          <w:rFonts w:ascii="Calibri" w:hAnsi="Calibri"/>
          <w:sz w:val="22"/>
          <w:szCs w:val="22"/>
        </w:rPr>
        <w:t>;</w:t>
      </w:r>
    </w:p>
    <w:p w14:paraId="6BE0B13B" w14:textId="77777777" w:rsidR="002C07D6" w:rsidRPr="00C15CF2" w:rsidRDefault="002C07D6" w:rsidP="002C07D6">
      <w:pPr>
        <w:rPr>
          <w:rFonts w:asciiTheme="minorHAnsi" w:hAnsiTheme="minorHAnsi" w:cstheme="minorHAnsi"/>
        </w:rPr>
      </w:pPr>
    </w:p>
    <w:p w14:paraId="25FC0398" w14:textId="77777777" w:rsidR="002C07D6" w:rsidRDefault="002C07D6" w:rsidP="002C07D6">
      <w:pPr>
        <w:rPr>
          <w:rFonts w:ascii="Calibri" w:hAnsi="Calibri"/>
          <w:sz w:val="22"/>
          <w:szCs w:val="22"/>
        </w:rPr>
      </w:pPr>
      <w:r w:rsidRPr="00C15CF2">
        <w:rPr>
          <w:rFonts w:asciiTheme="minorHAnsi" w:hAnsiTheme="minorHAnsi" w:cstheme="minorHAnsi"/>
          <w:b/>
          <w:color w:val="0070C0"/>
        </w:rPr>
        <w:t>Ing.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 w:rsidRPr="00C15CF2">
        <w:rPr>
          <w:rFonts w:asciiTheme="minorHAnsi" w:hAnsiTheme="minorHAnsi" w:cstheme="minorHAnsi"/>
          <w:b/>
          <w:color w:val="0070C0"/>
        </w:rPr>
        <w:t>arch. Věra Kučová</w:t>
      </w:r>
      <w:r w:rsidRPr="00C15CF2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C15CF2">
        <w:rPr>
          <w:rFonts w:asciiTheme="minorHAnsi" w:hAnsiTheme="minorHAnsi" w:cstheme="minorHAnsi"/>
        </w:rPr>
        <w:t xml:space="preserve">památkářka a publicistka a </w:t>
      </w:r>
      <w:r w:rsidRPr="00C15CF2">
        <w:rPr>
          <w:rFonts w:asciiTheme="minorHAnsi" w:hAnsiTheme="minorHAnsi" w:cstheme="minorHAnsi"/>
          <w:b/>
          <w:color w:val="0070C0"/>
        </w:rPr>
        <w:t>Ing.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 w:rsidRPr="00C15CF2">
        <w:rPr>
          <w:rFonts w:asciiTheme="minorHAnsi" w:hAnsiTheme="minorHAnsi" w:cstheme="minorHAnsi"/>
          <w:b/>
          <w:color w:val="0070C0"/>
        </w:rPr>
        <w:t>arch. Karel Kuča,</w:t>
      </w:r>
      <w:r w:rsidRPr="00C15CF2">
        <w:rPr>
          <w:rFonts w:asciiTheme="minorHAnsi" w:hAnsiTheme="minorHAnsi" w:cstheme="minorHAnsi"/>
          <w:b/>
        </w:rPr>
        <w:t xml:space="preserve"> </w:t>
      </w:r>
      <w:r w:rsidRPr="00C15CF2">
        <w:rPr>
          <w:rFonts w:asciiTheme="minorHAnsi" w:hAnsiTheme="minorHAnsi" w:cstheme="minorHAnsi"/>
        </w:rPr>
        <w:t xml:space="preserve">památkář a publicista: </w:t>
      </w:r>
      <w:r w:rsidRPr="00C15CF2">
        <w:rPr>
          <w:rFonts w:asciiTheme="minorHAnsi" w:hAnsiTheme="minorHAnsi" w:cstheme="minorHAnsi"/>
          <w:b/>
        </w:rPr>
        <w:t>Reklamní smog ve městech, vesnicích i v krajině</w:t>
      </w:r>
      <w:r w:rsidRPr="00FC6BEE">
        <w:rPr>
          <w:rFonts w:ascii="Calibri" w:hAnsi="Calibri"/>
          <w:sz w:val="22"/>
          <w:szCs w:val="22"/>
        </w:rPr>
        <w:t>;</w:t>
      </w:r>
    </w:p>
    <w:p w14:paraId="5022AC12" w14:textId="77777777" w:rsidR="002C07D6" w:rsidRPr="00C15CF2" w:rsidRDefault="002C07D6" w:rsidP="002C07D6">
      <w:pPr>
        <w:rPr>
          <w:rFonts w:asciiTheme="minorHAnsi" w:hAnsiTheme="minorHAnsi" w:cstheme="minorHAnsi"/>
          <w:b/>
          <w:color w:val="0070C0"/>
        </w:rPr>
      </w:pPr>
    </w:p>
    <w:p w14:paraId="5329B4BB" w14:textId="73FB8607" w:rsidR="00076C79" w:rsidRDefault="002C07D6">
      <w:r w:rsidRPr="00C15CF2">
        <w:rPr>
          <w:rFonts w:asciiTheme="minorHAnsi" w:hAnsiTheme="minorHAnsi" w:cstheme="minorHAnsi"/>
          <w:b/>
          <w:color w:val="0070C0"/>
        </w:rPr>
        <w:t>Ing.</w:t>
      </w:r>
      <w:r w:rsidR="00674120">
        <w:rPr>
          <w:rFonts w:asciiTheme="minorHAnsi" w:hAnsiTheme="minorHAnsi" w:cstheme="minorHAnsi"/>
          <w:b/>
          <w:color w:val="0070C0"/>
        </w:rPr>
        <w:t xml:space="preserve"> </w:t>
      </w:r>
      <w:r w:rsidRPr="00C15CF2">
        <w:rPr>
          <w:rFonts w:asciiTheme="minorHAnsi" w:hAnsiTheme="minorHAnsi" w:cstheme="minorHAnsi"/>
          <w:b/>
          <w:color w:val="0070C0"/>
        </w:rPr>
        <w:t>arch. Jan Pešta</w:t>
      </w:r>
      <w:r w:rsidRPr="00C15CF2">
        <w:rPr>
          <w:rFonts w:asciiTheme="minorHAnsi" w:hAnsiTheme="minorHAnsi" w:cstheme="minorHAnsi"/>
          <w:b/>
        </w:rPr>
        <w:t xml:space="preserve">, </w:t>
      </w:r>
      <w:r w:rsidRPr="00C15CF2">
        <w:rPr>
          <w:rFonts w:asciiTheme="minorHAnsi" w:hAnsiTheme="minorHAnsi" w:cstheme="minorHAnsi"/>
        </w:rPr>
        <w:t xml:space="preserve">publicista, pedagog, renomovaný odborník na stavebně historické průzkumy: </w:t>
      </w:r>
      <w:r w:rsidRPr="00C15CF2">
        <w:rPr>
          <w:rFonts w:asciiTheme="minorHAnsi" w:hAnsiTheme="minorHAnsi" w:cstheme="minorHAnsi"/>
          <w:b/>
        </w:rPr>
        <w:t>Příklady dobrých i špatných staveb u nás i v</w:t>
      </w:r>
      <w:r>
        <w:rPr>
          <w:rFonts w:asciiTheme="minorHAnsi" w:hAnsiTheme="minorHAnsi" w:cstheme="minorHAnsi"/>
          <w:b/>
        </w:rPr>
        <w:t> </w:t>
      </w:r>
      <w:r w:rsidRPr="00C15CF2">
        <w:rPr>
          <w:rFonts w:asciiTheme="minorHAnsi" w:hAnsiTheme="minorHAnsi" w:cstheme="minorHAnsi"/>
          <w:b/>
        </w:rPr>
        <w:t>zahraničí</w:t>
      </w:r>
      <w:r>
        <w:rPr>
          <w:rFonts w:asciiTheme="minorHAnsi" w:hAnsiTheme="minorHAnsi" w:cstheme="minorHAnsi"/>
          <w:b/>
        </w:rPr>
        <w:t>.</w:t>
      </w:r>
      <w:r w:rsidRPr="00C15CF2">
        <w:rPr>
          <w:rFonts w:asciiTheme="minorHAnsi" w:hAnsiTheme="minorHAnsi" w:cstheme="minorHAnsi"/>
          <w:b/>
        </w:rPr>
        <w:t xml:space="preserve"> </w:t>
      </w:r>
    </w:p>
    <w:sectPr w:rsidR="0007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C79"/>
    <w:rsid w:val="00076C79"/>
    <w:rsid w:val="002C07D6"/>
    <w:rsid w:val="00674120"/>
    <w:rsid w:val="00851BBD"/>
    <w:rsid w:val="009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0AB0"/>
  <w15:docId w15:val="{4B3195B8-4D79-4117-AE81-9C9B456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Rafajova Sona</dc:creator>
  <cp:lastModifiedBy>Rafajova Sona</cp:lastModifiedBy>
  <cp:revision>4</cp:revision>
  <dcterms:created xsi:type="dcterms:W3CDTF">2019-05-16T08:20:00Z</dcterms:created>
  <dcterms:modified xsi:type="dcterms:W3CDTF">2019-05-16T08:47:00Z</dcterms:modified>
</cp:coreProperties>
</file>